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DOTYCZĄCA PRZETWARZANIA DANYCH OSOBOWYCH</w:t>
      </w:r>
    </w:p>
    <w:p w:rsidR="00910034" w:rsidRDefault="00910034" w:rsidP="00910034">
      <w:pPr>
        <w:spacing w:after="0" w:line="240" w:lineRule="auto"/>
        <w:rPr>
          <w:rFonts w:ascii="Times New Roman" w:eastAsia="Times New Roman" w:hAnsi="Times New Roman" w:cs="Times New Roman"/>
          <w:sz w:val="30"/>
          <w:szCs w:val="30"/>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przetwarzaniem danych osobowych uczestników konkursu, opiekunów prawnych*, nauczycieli** uczestników niepełnoletnich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w:t>
      </w:r>
      <w:proofErr w:type="spellStart"/>
      <w:r>
        <w:rPr>
          <w:rFonts w:ascii="Times New Roman" w:eastAsia="Times New Roman" w:hAnsi="Times New Roman" w:cs="Times New Roman"/>
          <w:sz w:val="24"/>
          <w:szCs w:val="24"/>
          <w:lang w:eastAsia="pl-PL"/>
        </w:rPr>
        <w:t>r</w:t>
      </w:r>
      <w:proofErr w:type="spellEnd"/>
      <w:r>
        <w:rPr>
          <w:rFonts w:ascii="Times New Roman" w:eastAsia="Times New Roman" w:hAnsi="Times New Roman" w:cs="Times New Roman"/>
          <w:sz w:val="24"/>
          <w:szCs w:val="24"/>
          <w:lang w:eastAsia="pl-PL"/>
        </w:rPr>
        <w:t>, Nr 119, s. 1) zwanego dalej „RODO” iż :</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ADMINISTRATOR DANYCH</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Administratorem danych osobowych jest Centrum Kultury Podgórza, ul. Sokolska 13, 30-510 Kraków, tel. +48 12 656 36 70, sekretariat@ckpodgorza.pl</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 INSPEKTOR OCHRONY DANYCH</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 wyznaczył Inspektora Ochrony Danych z którym można się kontaktować poprzez email: iod@ckpodgorza.pl</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 PODSTAWA PRAWNA I CELE PRZETWARZANIA DANYCH OSOBOWYCH</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Dane osobowe uczestników konkursu i opiekunów prawnych uczestników niepełnoletnich*, nauczycieli** będą przez nas przetwarzane w celu:</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organizacji Konkursu plastycznego "Maska karnawałowa", oceny prac i wyłonienia zwycięzców konkursu oraz w celu publikacji wyników konkursu – wyłącznie na podstawie udzielonej nam zgody przez uczestnika/opiekuna prawnego (podstawa prawna: art. 6 ust. 1 lit a RODO);</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rozliczenia konkursu - w przypadku otrzymania nagrody, tj. wypełnienia ciążących na nas obowiązków prawno-podatkowych (podstawa prawna: art. 6 ust. 1 lit. c RODO, ustawa z dnia 26 lipca 1991 r. o podatku dochodowym od osób fizycznych);</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zapewnienia bezpieczeństwa uczestników i ochrony mienia - poprzez stosowanie monitoringu wizyjnego (podstawa prawna: art. 6 ust. 1 lit. f RODO);</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udzielenia odpowiedzi na ewentualne zapytania, co stanowi prawnie uzasadniony interes Administratora (podstawa prawna: art. 6 ust. 1 lit f RODO); </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wykorzystania wizerunku uczestnika konkursu (w formie zdjęć z rozdania nagród) na stronie internetowej Klubu Zbydniowice - wyłącznie na podstawie zgody udzielonej nam przez uczestnika lub opiekuna prawnego uczestnika niepełnoletniego (podstawa prawna: art. 6 ust. 1 lit. a RODO);</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IV. ODBIORCY DANYCH OSOBOWYCH</w:t>
      </w:r>
      <w:r>
        <w:rPr>
          <w:rFonts w:ascii="Times New Roman" w:eastAsia="Times New Roman" w:hAnsi="Times New Roman" w:cs="Times New Roman"/>
          <w:sz w:val="24"/>
          <w:szCs w:val="24"/>
          <w:lang w:eastAsia="pl-PL"/>
        </w:rPr>
        <w:b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 OKRES PRZECHOWYWANIA DANYCH OSOBOWYCH</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archiwizacyjnych (zgodnie z obowiązującymi przepisami dotyczącymi archiwizowania dokumentacji powstałej z tytułu działania jednostki państwowej), a w przypadku danych przetwarzanych na podstawie zgody - do momentu jej odwołania.  </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 INFORMACJE O WYMOGU/DOBROWOLNOŚCI PODANIA DANYCH ORAZ KONSEKWENCJI NIE PODANIA DANYCH OSOBOWYCH</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jest dobrowolne i nie jest warunkiem niezbędnym do wzięcia udziału w Konkursie, a konsekwencją jej nie wyrażenia będzie brak możliwości zamieszczenia wizerunku Zwycięzcy na stronie internetowej</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VII. PRAWA OSÓB, KTÓRYCH DANE DOTYCZĄ</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przetwarzaniem danych osobowych uczestnik, opiekun prawny uczestnika*, nauczyciel** posiada prawo do:</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Dostępu do treści danych osobowych, czyli prawo do uzyskania potwierdzenia czy przetwarzamy dane oraz informacji dotyczących takiego przetwarzania,</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Prawo do sprostowania danych, jeżeli dane przetwarzane przez nas są nieprawidłowe lub niekompletne,</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Przenoszenia danych - gdy przetwarzanie danych odbywa się na podstawie zgody lub umowy oraz przetwarzanie to odbywa się w sposób automatyczny,</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Cofnięcia zgody w dowolnym momencie bez wpływu na zgodność z prawem przetwarzania, którego dokonano na podstawie zgody przed jej cofnięciem - jeżeli przetwarzanie odbywa się na podstawie udzielonej nam zgody, w przypadkach i na warunkach określonych w RODO. Prawa wymienione w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1-7 powyżej można zrealizować poprzez kontakt z Administratorem Danych.</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IX. PRAWO WNIESIENIA SKARGI DO ORGANU NADZORCZEGO</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Uczestnik, opiekun prawny uczestnika* oraz nauczyciel** posiada prawo wniesienia skargi do Prezesa Urzędu Ochrony Danych Osobowych, gdy uzasadnione jest, że dane osobowe przetwarzane są przez administratora niezgodnie z przepisami RODO.</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 ZAUTOMATYZOWANE PODEJMOWANIE DECYZJI W TYM PROFILOWANIE</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Dane osobowe uczestników i opiekunów prawnych nie będą przetwarzane w sposób zautomatyzowany, w tym w formie profilowania.</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 PRZEKAZYWANIE DANYCH OSOBOWYCH DO PAŃSTWA TRZECIEGO LUB ORGANIZACJI MIĘDZYNARODOWEJ</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Dane osobowe nie będą przekazywane do organizacji międzynarodowych, jednakże mogą być przekazywane do państw trzecich (m.in. USA) poprzez korzystanie przez nas z narzędzi firm mających siedziby lub oddziały poza UE.</w:t>
      </w:r>
    </w:p>
    <w:p w:rsidR="00910034" w:rsidRDefault="00910034" w:rsidP="00910034">
      <w:pPr>
        <w:spacing w:after="0" w:line="240" w:lineRule="auto"/>
        <w:rPr>
          <w:rFonts w:ascii="Times New Roman" w:eastAsia="Times New Roman" w:hAnsi="Times New Roman" w:cs="Times New Roman"/>
          <w:sz w:val="24"/>
          <w:szCs w:val="24"/>
          <w:lang w:eastAsia="pl-PL"/>
        </w:rPr>
      </w:pP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dotyczy rodzica/opiekuna prawnego w przypadku uczestnika poniżej 16 roku życia</w:t>
      </w:r>
    </w:p>
    <w:p w:rsidR="00910034" w:rsidRDefault="00910034" w:rsidP="009100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jeżeli są zbierane dane osobowe nauczycieli</w:t>
      </w:r>
    </w:p>
    <w:p w:rsidR="00910034" w:rsidRDefault="00910034" w:rsidP="00910034">
      <w:pPr>
        <w:spacing w:after="0" w:line="360" w:lineRule="auto"/>
        <w:rPr>
          <w:rFonts w:ascii="Times New Roman" w:hAnsi="Times New Roman" w:cs="Times New Roman"/>
          <w:b/>
          <w:sz w:val="24"/>
          <w:szCs w:val="24"/>
        </w:rPr>
      </w:pPr>
    </w:p>
    <w:p w:rsidR="00910034" w:rsidRDefault="00910034" w:rsidP="00910034">
      <w:pPr>
        <w:rPr>
          <w:rFonts w:ascii="Times New Roman" w:hAnsi="Times New Roman" w:cs="Times New Roman"/>
          <w:sz w:val="24"/>
          <w:szCs w:val="24"/>
        </w:rPr>
      </w:pPr>
    </w:p>
    <w:p w:rsidR="00910034" w:rsidRDefault="00910034" w:rsidP="00910034">
      <w:pPr>
        <w:rPr>
          <w:rFonts w:ascii="Times New Roman" w:hAnsi="Times New Roman" w:cs="Times New Roman"/>
        </w:rPr>
      </w:pPr>
    </w:p>
    <w:p w:rsidR="00910034" w:rsidRDefault="00910034" w:rsidP="00910034">
      <w:pPr>
        <w:rPr>
          <w:rFonts w:ascii="Times New Roman" w:hAnsi="Times New Roman" w:cs="Times New Roman"/>
        </w:rPr>
      </w:pPr>
    </w:p>
    <w:p w:rsidR="00E51F74" w:rsidRDefault="00E51F74"/>
    <w:sectPr w:rsidR="00E51F74" w:rsidSect="00E51F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0034"/>
    <w:rsid w:val="00910034"/>
    <w:rsid w:val="00E51F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00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4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5738</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Zbydniowice</dc:creator>
  <cp:keywords/>
  <dc:description/>
  <cp:lastModifiedBy>Klub Zbydniowice</cp:lastModifiedBy>
  <cp:revision>2</cp:revision>
  <dcterms:created xsi:type="dcterms:W3CDTF">2020-12-08T14:23:00Z</dcterms:created>
  <dcterms:modified xsi:type="dcterms:W3CDTF">2020-12-08T14:23:00Z</dcterms:modified>
</cp:coreProperties>
</file>